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0F7A" w:rsidRDefault="00466DC7" w:rsidP="007E4DF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Policy on Substance Abuse a</w:t>
      </w:r>
      <w:r w:rsidRPr="00730F7A">
        <w:rPr>
          <w:rFonts w:ascii="Times New Roman" w:hAnsi="Times New Roman" w:cs="Times New Roman"/>
          <w:b/>
          <w:sz w:val="24"/>
          <w:szCs w:val="24"/>
        </w:rPr>
        <w:t>mong Juveniles</w:t>
      </w:r>
    </w:p>
    <w:p w:rsidR="00D95B0A" w:rsidRDefault="00466DC7" w:rsidP="007F36D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adolescence stage is often recognized as the period where teenagers engage in unhealthy behaviors such as</w:t>
      </w:r>
      <w:r w:rsidR="00F64BC9">
        <w:rPr>
          <w:rFonts w:ascii="Times New Roman" w:hAnsi="Times New Roman" w:cs="Times New Roman"/>
          <w:sz w:val="24"/>
          <w:szCs w:val="24"/>
        </w:rPr>
        <w:t xml:space="preserve"> experimenting with drug</w:t>
      </w:r>
      <w:r>
        <w:rPr>
          <w:rFonts w:ascii="Times New Roman" w:hAnsi="Times New Roman" w:cs="Times New Roman"/>
          <w:sz w:val="24"/>
          <w:szCs w:val="24"/>
        </w:rPr>
        <w:t>s</w:t>
      </w:r>
      <w:r w:rsidR="00F64BC9">
        <w:rPr>
          <w:rFonts w:ascii="Times New Roman" w:hAnsi="Times New Roman" w:cs="Times New Roman"/>
          <w:sz w:val="24"/>
          <w:szCs w:val="24"/>
        </w:rPr>
        <w:t xml:space="preserve"> like</w:t>
      </w:r>
      <w:r>
        <w:rPr>
          <w:rFonts w:ascii="Times New Roman" w:hAnsi="Times New Roman" w:cs="Times New Roman"/>
          <w:sz w:val="24"/>
          <w:szCs w:val="24"/>
        </w:rPr>
        <w:t xml:space="preserve"> smoking</w:t>
      </w:r>
      <w:r w:rsidR="00F64BC9">
        <w:rPr>
          <w:rFonts w:ascii="Times New Roman" w:hAnsi="Times New Roman" w:cs="Times New Roman"/>
          <w:sz w:val="24"/>
          <w:szCs w:val="24"/>
        </w:rPr>
        <w:t xml:space="preserve"> cigarettes or drinking alcohol to cope with their circumstance</w:t>
      </w:r>
      <w:r w:rsidR="00CD5ECC">
        <w:rPr>
          <w:rFonts w:ascii="Times New Roman" w:hAnsi="Times New Roman" w:cs="Times New Roman"/>
          <w:sz w:val="24"/>
          <w:szCs w:val="24"/>
        </w:rPr>
        <w:t>s (</w:t>
      </w:r>
      <w:r w:rsidR="00CD5ECC" w:rsidRPr="00CD5ECC">
        <w:rPr>
          <w:rFonts w:ascii="Times New Roman" w:eastAsia="Times New Roman" w:hAnsi="Times New Roman" w:cs="Times New Roman"/>
          <w:color w:val="000000"/>
          <w:sz w:val="24"/>
          <w:szCs w:val="24"/>
        </w:rPr>
        <w:t>W</w:t>
      </w:r>
      <w:r w:rsidR="00CD5ECC">
        <w:rPr>
          <w:rFonts w:ascii="Times New Roman" w:eastAsia="Times New Roman" w:hAnsi="Times New Roman" w:cs="Times New Roman"/>
          <w:color w:val="000000"/>
          <w:sz w:val="24"/>
          <w:szCs w:val="24"/>
        </w:rPr>
        <w:t xml:space="preserve">ilson &amp; </w:t>
      </w:r>
      <w:proofErr w:type="spellStart"/>
      <w:r w:rsidR="00CD5ECC">
        <w:rPr>
          <w:rFonts w:ascii="Times New Roman" w:eastAsia="Times New Roman" w:hAnsi="Times New Roman" w:cs="Times New Roman"/>
          <w:color w:val="000000"/>
          <w:sz w:val="24"/>
          <w:szCs w:val="24"/>
        </w:rPr>
        <w:t>Petersilia</w:t>
      </w:r>
      <w:proofErr w:type="spellEnd"/>
      <w:r w:rsidR="00CD5ECC">
        <w:rPr>
          <w:rFonts w:ascii="Times New Roman" w:eastAsia="Times New Roman" w:hAnsi="Times New Roman" w:cs="Times New Roman"/>
          <w:color w:val="000000"/>
          <w:sz w:val="24"/>
          <w:szCs w:val="24"/>
        </w:rPr>
        <w:t xml:space="preserve">, </w:t>
      </w:r>
      <w:r w:rsidR="00CD5ECC" w:rsidRPr="00CD5ECC">
        <w:rPr>
          <w:rFonts w:ascii="Times New Roman" w:eastAsia="Times New Roman" w:hAnsi="Times New Roman" w:cs="Times New Roman"/>
          <w:color w:val="000000"/>
          <w:sz w:val="24"/>
          <w:szCs w:val="24"/>
        </w:rPr>
        <w:t>2011).</w:t>
      </w:r>
      <w:r w:rsidR="00CD5ECC">
        <w:rPr>
          <w:rFonts w:ascii="Times New Roman" w:hAnsi="Times New Roman" w:cs="Times New Roman"/>
          <w:sz w:val="24"/>
          <w:szCs w:val="24"/>
        </w:rPr>
        <w:t xml:space="preserve"> </w:t>
      </w:r>
      <w:r>
        <w:rPr>
          <w:rFonts w:ascii="Times New Roman" w:hAnsi="Times New Roman" w:cs="Times New Roman"/>
          <w:sz w:val="24"/>
          <w:szCs w:val="24"/>
        </w:rPr>
        <w:t>Un</w:t>
      </w:r>
      <w:r w:rsidR="00F64BC9">
        <w:rPr>
          <w:rFonts w:ascii="Times New Roman" w:hAnsi="Times New Roman" w:cs="Times New Roman"/>
          <w:sz w:val="24"/>
          <w:szCs w:val="24"/>
        </w:rPr>
        <w:t>der the influence of these substances</w:t>
      </w:r>
      <w:r>
        <w:rPr>
          <w:rFonts w:ascii="Times New Roman" w:hAnsi="Times New Roman" w:cs="Times New Roman"/>
          <w:sz w:val="24"/>
          <w:szCs w:val="24"/>
        </w:rPr>
        <w:t>, teenagers who are troubled with personal iss</w:t>
      </w:r>
      <w:r w:rsidR="00F64BC9">
        <w:rPr>
          <w:rFonts w:ascii="Times New Roman" w:hAnsi="Times New Roman" w:cs="Times New Roman"/>
          <w:sz w:val="24"/>
          <w:szCs w:val="24"/>
        </w:rPr>
        <w:t>ues eventually</w:t>
      </w:r>
      <w:r>
        <w:rPr>
          <w:rFonts w:ascii="Times New Roman" w:hAnsi="Times New Roman" w:cs="Times New Roman"/>
          <w:sz w:val="24"/>
          <w:szCs w:val="24"/>
        </w:rPr>
        <w:t xml:space="preserve"> engage in p</w:t>
      </w:r>
      <w:r w:rsidR="00F64BC9">
        <w:rPr>
          <w:rFonts w:ascii="Times New Roman" w:hAnsi="Times New Roman" w:cs="Times New Roman"/>
          <w:sz w:val="24"/>
          <w:szCs w:val="24"/>
        </w:rPr>
        <w:t>etty crimes, which</w:t>
      </w:r>
      <w:r>
        <w:rPr>
          <w:rFonts w:ascii="Times New Roman" w:hAnsi="Times New Roman" w:cs="Times New Roman"/>
          <w:sz w:val="24"/>
          <w:szCs w:val="24"/>
        </w:rPr>
        <w:t xml:space="preserve"> gradually</w:t>
      </w:r>
      <w:r w:rsidR="00F64BC9">
        <w:rPr>
          <w:rFonts w:ascii="Times New Roman" w:hAnsi="Times New Roman" w:cs="Times New Roman"/>
          <w:sz w:val="24"/>
          <w:szCs w:val="24"/>
        </w:rPr>
        <w:t xml:space="preserve"> escalate</w:t>
      </w:r>
      <w:r>
        <w:rPr>
          <w:rFonts w:ascii="Times New Roman" w:hAnsi="Times New Roman" w:cs="Times New Roman"/>
          <w:sz w:val="24"/>
          <w:szCs w:val="24"/>
        </w:rPr>
        <w:t xml:space="preserve"> to major criminal a</w:t>
      </w:r>
      <w:r w:rsidR="00F64BC9">
        <w:rPr>
          <w:rFonts w:ascii="Times New Roman" w:hAnsi="Times New Roman" w:cs="Times New Roman"/>
          <w:sz w:val="24"/>
          <w:szCs w:val="24"/>
        </w:rPr>
        <w:t xml:space="preserve">ctivities such as bank robbery or joining gangs to keep up with the life of crime. </w:t>
      </w:r>
      <w:r w:rsidR="00C74F42">
        <w:rPr>
          <w:rFonts w:ascii="Times New Roman" w:hAnsi="Times New Roman" w:cs="Times New Roman"/>
          <w:sz w:val="24"/>
          <w:szCs w:val="24"/>
        </w:rPr>
        <w:t xml:space="preserve">The </w:t>
      </w:r>
      <w:r w:rsidR="00C811BC">
        <w:rPr>
          <w:rFonts w:ascii="Times New Roman" w:hAnsi="Times New Roman" w:cs="Times New Roman"/>
          <w:sz w:val="24"/>
          <w:szCs w:val="24"/>
        </w:rPr>
        <w:t>National Drug Control Policy</w:t>
      </w:r>
      <w:r w:rsidR="00FB61F9">
        <w:rPr>
          <w:rFonts w:ascii="Times New Roman" w:hAnsi="Times New Roman" w:cs="Times New Roman"/>
          <w:sz w:val="24"/>
          <w:szCs w:val="24"/>
        </w:rPr>
        <w:t xml:space="preserve"> (NDCP)</w:t>
      </w:r>
      <w:r w:rsidR="00C811BC">
        <w:rPr>
          <w:rFonts w:ascii="Times New Roman" w:hAnsi="Times New Roman" w:cs="Times New Roman"/>
          <w:sz w:val="24"/>
          <w:szCs w:val="24"/>
        </w:rPr>
        <w:t xml:space="preserve"> is a part of the </w:t>
      </w:r>
      <w:r w:rsidR="00865AD7">
        <w:rPr>
          <w:rFonts w:ascii="Times New Roman" w:hAnsi="Times New Roman" w:cs="Times New Roman"/>
          <w:sz w:val="24"/>
          <w:szCs w:val="24"/>
        </w:rPr>
        <w:t xml:space="preserve">President's Executive office in the United States. It works on reducing the </w:t>
      </w:r>
      <w:r w:rsidR="00FB61F9">
        <w:rPr>
          <w:rFonts w:ascii="Times New Roman" w:hAnsi="Times New Roman" w:cs="Times New Roman"/>
          <w:sz w:val="24"/>
          <w:szCs w:val="24"/>
        </w:rPr>
        <w:t>illegal use of illicit substances, manufacturing, and trafficking of drugs and crimes and violence related to drug use</w:t>
      </w:r>
      <w:r w:rsidR="00C74F42">
        <w:rPr>
          <w:rFonts w:ascii="Times New Roman" w:hAnsi="Times New Roman" w:cs="Times New Roman"/>
          <w:sz w:val="24"/>
          <w:szCs w:val="24"/>
        </w:rPr>
        <w:t xml:space="preserve"> (</w:t>
      </w:r>
      <w:r w:rsidR="00C74F42" w:rsidRPr="00C74F42">
        <w:rPr>
          <w:rFonts w:ascii="Times New Roman" w:eastAsia="Times New Roman" w:hAnsi="Times New Roman" w:cs="Times New Roman"/>
          <w:color w:val="000000"/>
          <w:sz w:val="24"/>
          <w:szCs w:val="24"/>
        </w:rPr>
        <w:t>Office of National Drug Control Policy</w:t>
      </w:r>
      <w:r w:rsidR="00C74F42">
        <w:rPr>
          <w:rFonts w:ascii="Times New Roman" w:eastAsia="Times New Roman" w:hAnsi="Times New Roman" w:cs="Times New Roman"/>
          <w:color w:val="000000"/>
          <w:sz w:val="24"/>
          <w:szCs w:val="24"/>
        </w:rPr>
        <w:t xml:space="preserve">, </w:t>
      </w:r>
      <w:proofErr w:type="spellStart"/>
      <w:r w:rsidR="00C74F42">
        <w:rPr>
          <w:rFonts w:ascii="Times New Roman" w:eastAsia="Times New Roman" w:hAnsi="Times New Roman" w:cs="Times New Roman"/>
          <w:color w:val="000000"/>
          <w:sz w:val="24"/>
          <w:szCs w:val="24"/>
        </w:rPr>
        <w:t>n.d.</w:t>
      </w:r>
      <w:proofErr w:type="spellEnd"/>
      <w:r w:rsidR="00C74F42">
        <w:rPr>
          <w:rFonts w:ascii="Times New Roman" w:eastAsia="Times New Roman" w:hAnsi="Times New Roman" w:cs="Times New Roman"/>
          <w:color w:val="000000"/>
          <w:sz w:val="24"/>
          <w:szCs w:val="24"/>
        </w:rPr>
        <w:t>)</w:t>
      </w:r>
      <w:r w:rsidR="00FB61F9">
        <w:rPr>
          <w:rFonts w:ascii="Times New Roman" w:hAnsi="Times New Roman" w:cs="Times New Roman"/>
          <w:sz w:val="24"/>
          <w:szCs w:val="24"/>
        </w:rPr>
        <w:t>. For the NDCP to succeed, it creates a detailed National Drug Control Strategy to implement the above policy. The</w:t>
      </w:r>
      <w:r w:rsidR="00E376CC">
        <w:rPr>
          <w:rFonts w:ascii="Times New Roman" w:hAnsi="Times New Roman" w:cs="Times New Roman"/>
          <w:sz w:val="24"/>
          <w:szCs w:val="24"/>
        </w:rPr>
        <w:t xml:space="preserve"> strategy achieves this</w:t>
      </w:r>
      <w:r w:rsidR="00FB61F9">
        <w:rPr>
          <w:rFonts w:ascii="Times New Roman" w:hAnsi="Times New Roman" w:cs="Times New Roman"/>
          <w:sz w:val="24"/>
          <w:szCs w:val="24"/>
        </w:rPr>
        <w:t xml:space="preserve"> by coordinating and funding community-based activities with law enforcement to curb su</w:t>
      </w:r>
      <w:r w:rsidR="005304B4">
        <w:rPr>
          <w:rFonts w:ascii="Times New Roman" w:hAnsi="Times New Roman" w:cs="Times New Roman"/>
          <w:sz w:val="24"/>
          <w:szCs w:val="24"/>
        </w:rPr>
        <w:t xml:space="preserve">bstance abuse among the youths and adults. </w:t>
      </w:r>
    </w:p>
    <w:p w:rsidR="00C47AED" w:rsidRDefault="005304B4" w:rsidP="007F36D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strength of NDCP is the involvement of community and law enforcement. Community-based activities like educational funfairs can be conducted regularly in different towns to create awareness about the dangers of drug abuse to the youths. At the same time, law enforcement embarks on stopping juvenile crime through community policing</w:t>
      </w:r>
      <w:r w:rsidR="00E376CC">
        <w:rPr>
          <w:rFonts w:ascii="Times New Roman" w:hAnsi="Times New Roman" w:cs="Times New Roman"/>
          <w:sz w:val="24"/>
          <w:szCs w:val="24"/>
        </w:rPr>
        <w:t xml:space="preserve"> (</w:t>
      </w:r>
      <w:r w:rsidR="00E376CC">
        <w:rPr>
          <w:rFonts w:ascii="Times New Roman" w:eastAsia="Times New Roman" w:hAnsi="Times New Roman" w:cs="Times New Roman"/>
          <w:color w:val="000000"/>
          <w:sz w:val="24"/>
          <w:szCs w:val="24"/>
        </w:rPr>
        <w:t xml:space="preserve">Fisher-Stewart, </w:t>
      </w:r>
      <w:r w:rsidR="00E376CC" w:rsidRPr="00E376CC">
        <w:rPr>
          <w:rFonts w:ascii="Times New Roman" w:eastAsia="Times New Roman" w:hAnsi="Times New Roman" w:cs="Times New Roman"/>
          <w:color w:val="000000"/>
          <w:sz w:val="24"/>
          <w:szCs w:val="24"/>
        </w:rPr>
        <w:t>2016)</w:t>
      </w:r>
      <w:r>
        <w:rPr>
          <w:rFonts w:ascii="Times New Roman" w:hAnsi="Times New Roman" w:cs="Times New Roman"/>
          <w:sz w:val="24"/>
          <w:szCs w:val="24"/>
        </w:rPr>
        <w:t>.</w:t>
      </w:r>
      <w:r w:rsidR="00E376CC">
        <w:rPr>
          <w:rFonts w:ascii="Times New Roman" w:hAnsi="Times New Roman" w:cs="Times New Roman"/>
          <w:sz w:val="24"/>
          <w:szCs w:val="24"/>
        </w:rPr>
        <w:t xml:space="preserve"> A limitation of this policy is negligence. In that, the strategy can fail to provide funds that help to facilitate the running of the community-based activities. In turn, this affects the output of the </w:t>
      </w:r>
      <w:r w:rsidR="00CA3DA3">
        <w:rPr>
          <w:rFonts w:ascii="Times New Roman" w:hAnsi="Times New Roman" w:cs="Times New Roman"/>
          <w:sz w:val="24"/>
          <w:szCs w:val="24"/>
        </w:rPr>
        <w:t xml:space="preserve">communities’ effort and law enforcement to rid of substance abuse and crime in the area. The </w:t>
      </w:r>
      <w:r w:rsidR="00073201">
        <w:rPr>
          <w:rFonts w:ascii="Times New Roman" w:hAnsi="Times New Roman" w:cs="Times New Roman"/>
          <w:sz w:val="24"/>
          <w:szCs w:val="24"/>
        </w:rPr>
        <w:t>change I would make would be</w:t>
      </w:r>
      <w:r w:rsidR="00CA3DA3">
        <w:rPr>
          <w:rFonts w:ascii="Times New Roman" w:hAnsi="Times New Roman" w:cs="Times New Roman"/>
          <w:sz w:val="24"/>
          <w:szCs w:val="24"/>
        </w:rPr>
        <w:t xml:space="preserve"> to provide a place where the teenagers can meet regularly and openly talk with their peers without being judged to help boost their self-confidence. </w:t>
      </w:r>
      <w:r w:rsidR="00466DC7">
        <w:rPr>
          <w:rFonts w:ascii="Times New Roman" w:hAnsi="Times New Roman" w:cs="Times New Roman"/>
          <w:sz w:val="24"/>
          <w:szCs w:val="24"/>
        </w:rPr>
        <w:t>An elder can supervise</w:t>
      </w:r>
      <w:r w:rsidR="00CA3DA3">
        <w:rPr>
          <w:rFonts w:ascii="Times New Roman" w:hAnsi="Times New Roman" w:cs="Times New Roman"/>
          <w:sz w:val="24"/>
          <w:szCs w:val="24"/>
        </w:rPr>
        <w:t xml:space="preserve"> the conversations and they can </w:t>
      </w:r>
      <w:r w:rsidR="00CC197D">
        <w:rPr>
          <w:rFonts w:ascii="Times New Roman" w:hAnsi="Times New Roman" w:cs="Times New Roman"/>
          <w:sz w:val="24"/>
          <w:szCs w:val="24"/>
        </w:rPr>
        <w:t xml:space="preserve">offer guidance where necessary. </w:t>
      </w:r>
    </w:p>
    <w:p w:rsidR="00837DAD" w:rsidRPr="00730F7A" w:rsidRDefault="00466DC7" w:rsidP="00837DA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37DAD" w:rsidRDefault="00466DC7" w:rsidP="00837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919" w:hanging="919"/>
        <w:contextualSpacing/>
        <w:rPr>
          <w:rFonts w:ascii="Times New Roman" w:eastAsia="Times New Roman" w:hAnsi="Times New Roman" w:cs="Times New Roman"/>
          <w:color w:val="000000"/>
          <w:sz w:val="24"/>
          <w:szCs w:val="24"/>
        </w:rPr>
      </w:pPr>
      <w:r w:rsidRPr="00E376CC">
        <w:rPr>
          <w:rFonts w:ascii="Times New Roman" w:eastAsia="Times New Roman" w:hAnsi="Times New Roman" w:cs="Times New Roman"/>
          <w:color w:val="000000"/>
          <w:sz w:val="24"/>
          <w:szCs w:val="24"/>
        </w:rPr>
        <w:t>Fisher-Stewart, G. (2016). Community policing explained: A guide for local governments.</w:t>
      </w:r>
    </w:p>
    <w:p w:rsidR="00C74F42" w:rsidRDefault="00466DC7" w:rsidP="00C74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919" w:hanging="919"/>
        <w:contextualSpacing/>
        <w:rPr>
          <w:rFonts w:ascii="Times New Roman" w:eastAsia="Times New Roman" w:hAnsi="Times New Roman" w:cs="Times New Roman"/>
          <w:color w:val="000000"/>
          <w:sz w:val="24"/>
          <w:szCs w:val="24"/>
        </w:rPr>
      </w:pPr>
      <w:proofErr w:type="gramStart"/>
      <w:r w:rsidRPr="00C74F42">
        <w:rPr>
          <w:rFonts w:ascii="Times New Roman" w:eastAsia="Times New Roman" w:hAnsi="Times New Roman" w:cs="Times New Roman"/>
          <w:color w:val="000000"/>
          <w:sz w:val="24"/>
          <w:szCs w:val="24"/>
        </w:rPr>
        <w:t>Office of National Drug Control Policy</w:t>
      </w:r>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n.d.</w:t>
      </w:r>
      <w:proofErr w:type="spellEnd"/>
      <w:r>
        <w:rPr>
          <w:rFonts w:ascii="Times New Roman" w:eastAsia="Times New Roman" w:hAnsi="Times New Roman" w:cs="Times New Roman"/>
          <w:color w:val="000000"/>
          <w:sz w:val="24"/>
          <w:szCs w:val="24"/>
        </w:rPr>
        <w:t>)</w:t>
      </w:r>
      <w:r w:rsidRPr="00C74F42">
        <w:rPr>
          <w:rFonts w:ascii="Times New Roman" w:eastAsia="Times New Roman" w:hAnsi="Times New Roman" w:cs="Times New Roman"/>
          <w:color w:val="000000"/>
          <w:sz w:val="24"/>
          <w:szCs w:val="24"/>
        </w:rPr>
        <w:t>.</w:t>
      </w:r>
      <w:proofErr w:type="gramEnd"/>
      <w:r w:rsidRPr="00C74F42">
        <w:rPr>
          <w:rFonts w:ascii="Times New Roman" w:eastAsia="Times New Roman" w:hAnsi="Times New Roman" w:cs="Times New Roman"/>
          <w:color w:val="000000"/>
          <w:sz w:val="24"/>
          <w:szCs w:val="24"/>
        </w:rPr>
        <w:t xml:space="preserve"> </w:t>
      </w:r>
      <w:proofErr w:type="gramStart"/>
      <w:r w:rsidRPr="00C74F42">
        <w:rPr>
          <w:rFonts w:ascii="Times New Roman" w:eastAsia="Times New Roman" w:hAnsi="Times New Roman" w:cs="Times New Roman"/>
          <w:i/>
          <w:iCs/>
          <w:color w:val="000000"/>
          <w:sz w:val="24"/>
          <w:szCs w:val="24"/>
        </w:rPr>
        <w:t>Office of National Drug Control Policy</w:t>
      </w:r>
      <w:r w:rsidRPr="00C74F42">
        <w:rPr>
          <w:rFonts w:ascii="Times New Roman" w:eastAsia="Times New Roman" w:hAnsi="Times New Roman" w:cs="Times New Roman"/>
          <w:color w:val="000000"/>
          <w:sz w:val="24"/>
          <w:szCs w:val="24"/>
        </w:rPr>
        <w:t>.</w:t>
      </w:r>
      <w:proofErr w:type="gramEnd"/>
      <w:r w:rsidRPr="00C74F42">
        <w:rPr>
          <w:rFonts w:ascii="Times New Roman" w:eastAsia="Times New Roman" w:hAnsi="Times New Roman" w:cs="Times New Roman"/>
          <w:color w:val="000000"/>
          <w:sz w:val="24"/>
          <w:szCs w:val="24"/>
        </w:rPr>
        <w:t xml:space="preserve"> </w:t>
      </w:r>
      <w:proofErr w:type="gramStart"/>
      <w:r w:rsidRPr="00C74F42">
        <w:rPr>
          <w:rFonts w:ascii="Times New Roman" w:eastAsia="Times New Roman" w:hAnsi="Times New Roman" w:cs="Times New Roman"/>
          <w:color w:val="000000"/>
          <w:sz w:val="24"/>
          <w:szCs w:val="24"/>
        </w:rPr>
        <w:t xml:space="preserve">whitehouse.gov. </w:t>
      </w:r>
      <w:hyperlink r:id="rId7" w:history="1">
        <w:r w:rsidRPr="00B04BE7">
          <w:rPr>
            <w:rStyle w:val="Hyperlink"/>
            <w:rFonts w:ascii="Times New Roman" w:eastAsia="Times New Roman" w:hAnsi="Times New Roman" w:cs="Times New Roman"/>
            <w:sz w:val="24"/>
            <w:szCs w:val="24"/>
          </w:rPr>
          <w:t>https://www.whitehouse.gov/ondcp/</w:t>
        </w:r>
      </w:hyperlink>
      <w:r w:rsidRPr="00C74F42">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xml:space="preserve"> </w:t>
      </w:r>
    </w:p>
    <w:p w:rsidR="00FF3757" w:rsidRPr="00CC197D" w:rsidRDefault="00466DC7" w:rsidP="00CC1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919" w:hanging="919"/>
        <w:contextualSpacing/>
        <w:rPr>
          <w:rFonts w:ascii="Times New Roman" w:eastAsia="Times New Roman" w:hAnsi="Times New Roman" w:cs="Times New Roman"/>
          <w:color w:val="000000"/>
          <w:sz w:val="24"/>
          <w:szCs w:val="24"/>
        </w:rPr>
      </w:pPr>
      <w:proofErr w:type="gramStart"/>
      <w:r w:rsidRPr="00CD5ECC">
        <w:rPr>
          <w:rFonts w:ascii="Times New Roman" w:eastAsia="Times New Roman" w:hAnsi="Times New Roman" w:cs="Times New Roman"/>
          <w:color w:val="000000"/>
          <w:sz w:val="24"/>
          <w:szCs w:val="24"/>
        </w:rPr>
        <w:t xml:space="preserve">Wilson, J. Q., &amp; </w:t>
      </w:r>
      <w:proofErr w:type="spellStart"/>
      <w:r w:rsidRPr="00CD5ECC">
        <w:rPr>
          <w:rFonts w:ascii="Times New Roman" w:eastAsia="Times New Roman" w:hAnsi="Times New Roman" w:cs="Times New Roman"/>
          <w:color w:val="000000"/>
          <w:sz w:val="24"/>
          <w:szCs w:val="24"/>
        </w:rPr>
        <w:t>Petersilia</w:t>
      </w:r>
      <w:proofErr w:type="spellEnd"/>
      <w:r w:rsidRPr="00CD5ECC">
        <w:rPr>
          <w:rFonts w:ascii="Times New Roman" w:eastAsia="Times New Roman" w:hAnsi="Times New Roman" w:cs="Times New Roman"/>
          <w:color w:val="000000"/>
          <w:sz w:val="24"/>
          <w:szCs w:val="24"/>
        </w:rPr>
        <w:t>, J. (2011).</w:t>
      </w:r>
      <w:proofErr w:type="gramEnd"/>
      <w:r w:rsidRPr="00CD5ECC">
        <w:rPr>
          <w:rFonts w:ascii="Times New Roman" w:eastAsia="Times New Roman" w:hAnsi="Times New Roman" w:cs="Times New Roman"/>
          <w:color w:val="000000"/>
          <w:sz w:val="24"/>
          <w:szCs w:val="24"/>
        </w:rPr>
        <w:t xml:space="preserve"> </w:t>
      </w:r>
      <w:proofErr w:type="gramStart"/>
      <w:r w:rsidRPr="00CD5ECC">
        <w:rPr>
          <w:rFonts w:ascii="Times New Roman" w:eastAsia="Times New Roman" w:hAnsi="Times New Roman" w:cs="Times New Roman"/>
          <w:color w:val="000000"/>
          <w:sz w:val="24"/>
          <w:szCs w:val="24"/>
        </w:rPr>
        <w:t>Crime and public policy.</w:t>
      </w:r>
      <w:proofErr w:type="gramEnd"/>
      <w:r w:rsidRPr="00CD5ECC">
        <w:rPr>
          <w:rFonts w:ascii="Times New Roman" w:eastAsia="Times New Roman" w:hAnsi="Times New Roman" w:cs="Times New Roman"/>
          <w:color w:val="000000"/>
          <w:sz w:val="24"/>
          <w:szCs w:val="24"/>
        </w:rPr>
        <w:t xml:space="preserve"> New York, NY: Oxford </w:t>
      </w:r>
      <w:bookmarkStart w:id="0" w:name="_GoBack"/>
      <w:bookmarkEnd w:id="0"/>
      <w:r w:rsidRPr="00CD5ECC">
        <w:rPr>
          <w:rFonts w:ascii="Times New Roman" w:eastAsia="Times New Roman" w:hAnsi="Times New Roman" w:cs="Times New Roman"/>
          <w:color w:val="000000"/>
          <w:sz w:val="24"/>
          <w:szCs w:val="24"/>
        </w:rPr>
        <w:t>University Press.</w:t>
      </w:r>
    </w:p>
    <w:sectPr w:rsidR="00FF3757" w:rsidRPr="00CC197D" w:rsidSect="00FF3757">
      <w:headerReference w:type="defaul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66DD" w:rsidRDefault="006466DD">
      <w:pPr>
        <w:spacing w:after="0" w:line="240" w:lineRule="auto"/>
      </w:pPr>
      <w:r>
        <w:separator/>
      </w:r>
    </w:p>
  </w:endnote>
  <w:endnote w:type="continuationSeparator" w:id="0">
    <w:p w:rsidR="006466DD" w:rsidRDefault="00646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66DD" w:rsidRDefault="006466DD">
      <w:pPr>
        <w:spacing w:after="0" w:line="240" w:lineRule="auto"/>
      </w:pPr>
      <w:r>
        <w:separator/>
      </w:r>
    </w:p>
  </w:footnote>
  <w:footnote w:type="continuationSeparator" w:id="0">
    <w:p w:rsidR="006466DD" w:rsidRDefault="006466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BE7" w:rsidRPr="00FF3757" w:rsidRDefault="00D61BE7" w:rsidP="00FF3757">
    <w:pPr>
      <w:pStyle w:val="Header"/>
      <w:ind w:left="4680" w:firstLine="4680"/>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3757"/>
    <w:rsid w:val="00073201"/>
    <w:rsid w:val="00190269"/>
    <w:rsid w:val="004635F2"/>
    <w:rsid w:val="00466DC7"/>
    <w:rsid w:val="004D4449"/>
    <w:rsid w:val="005303ED"/>
    <w:rsid w:val="005304B4"/>
    <w:rsid w:val="005F498F"/>
    <w:rsid w:val="006466DD"/>
    <w:rsid w:val="00730F7A"/>
    <w:rsid w:val="00733403"/>
    <w:rsid w:val="007E4DF4"/>
    <w:rsid w:val="007F36DF"/>
    <w:rsid w:val="00800158"/>
    <w:rsid w:val="00837DAD"/>
    <w:rsid w:val="00837FBD"/>
    <w:rsid w:val="00852E94"/>
    <w:rsid w:val="00865AD7"/>
    <w:rsid w:val="00880CFD"/>
    <w:rsid w:val="00893E6E"/>
    <w:rsid w:val="0090786F"/>
    <w:rsid w:val="00B04BE7"/>
    <w:rsid w:val="00C21D91"/>
    <w:rsid w:val="00C32D2D"/>
    <w:rsid w:val="00C46AE5"/>
    <w:rsid w:val="00C47AED"/>
    <w:rsid w:val="00C52676"/>
    <w:rsid w:val="00C74F42"/>
    <w:rsid w:val="00C811BC"/>
    <w:rsid w:val="00C86E15"/>
    <w:rsid w:val="00CA3DA3"/>
    <w:rsid w:val="00CB061E"/>
    <w:rsid w:val="00CC197D"/>
    <w:rsid w:val="00CD5ECC"/>
    <w:rsid w:val="00D61BE7"/>
    <w:rsid w:val="00D95B0A"/>
    <w:rsid w:val="00DE0967"/>
    <w:rsid w:val="00E376CC"/>
    <w:rsid w:val="00EE4F13"/>
    <w:rsid w:val="00F64BC9"/>
    <w:rsid w:val="00FB61F9"/>
    <w:rsid w:val="00FD0B5C"/>
    <w:rsid w:val="00FF37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37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3757"/>
  </w:style>
  <w:style w:type="paragraph" w:styleId="Footer">
    <w:name w:val="footer"/>
    <w:basedOn w:val="Normal"/>
    <w:link w:val="FooterChar"/>
    <w:uiPriority w:val="99"/>
    <w:unhideWhenUsed/>
    <w:rsid w:val="00FF37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757"/>
  </w:style>
  <w:style w:type="character" w:styleId="Hyperlink">
    <w:name w:val="Hyperlink"/>
    <w:basedOn w:val="DefaultParagraphFont"/>
    <w:uiPriority w:val="99"/>
    <w:unhideWhenUsed/>
    <w:rsid w:val="00C5267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37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3757"/>
  </w:style>
  <w:style w:type="paragraph" w:styleId="Footer">
    <w:name w:val="footer"/>
    <w:basedOn w:val="Normal"/>
    <w:link w:val="FooterChar"/>
    <w:uiPriority w:val="99"/>
    <w:unhideWhenUsed/>
    <w:rsid w:val="00FF37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757"/>
  </w:style>
  <w:style w:type="character" w:styleId="Hyperlink">
    <w:name w:val="Hyperlink"/>
    <w:basedOn w:val="DefaultParagraphFont"/>
    <w:uiPriority w:val="99"/>
    <w:unhideWhenUsed/>
    <w:rsid w:val="00C5267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whitehouse.gov/ondcp/"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360</Words>
  <Characters>2053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12</cp:revision>
  <dcterms:created xsi:type="dcterms:W3CDTF">2020-06-23T21:58:00Z</dcterms:created>
  <dcterms:modified xsi:type="dcterms:W3CDTF">2020-06-23T22:42:00Z</dcterms:modified>
</cp:coreProperties>
</file>